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976" w:rsidRDefault="00A90976" w:rsidP="00EA7C81">
      <w:pPr>
        <w:spacing w:line="480" w:lineRule="auto"/>
        <w:rPr>
          <w:rFonts w:ascii="Times New Roman" w:hAnsi="Times New Roman" w:cs="Times New Roman"/>
          <w:sz w:val="24"/>
          <w:szCs w:val="24"/>
        </w:rPr>
      </w:pPr>
    </w:p>
    <w:p w:rsidR="00A90976" w:rsidRDefault="00A90976" w:rsidP="00EA7C81">
      <w:pPr>
        <w:spacing w:line="480" w:lineRule="auto"/>
        <w:rPr>
          <w:rFonts w:ascii="Times New Roman" w:hAnsi="Times New Roman" w:cs="Times New Roman"/>
          <w:sz w:val="24"/>
          <w:szCs w:val="24"/>
        </w:rPr>
      </w:pPr>
    </w:p>
    <w:p w:rsidR="00A90976" w:rsidRDefault="00A90976" w:rsidP="00EA7C81">
      <w:pPr>
        <w:spacing w:line="480" w:lineRule="auto"/>
        <w:rPr>
          <w:rFonts w:ascii="Times New Roman" w:hAnsi="Times New Roman" w:cs="Times New Roman"/>
          <w:sz w:val="24"/>
          <w:szCs w:val="24"/>
        </w:rPr>
      </w:pPr>
    </w:p>
    <w:p w:rsidR="00A90976" w:rsidRDefault="00A90976" w:rsidP="00EA7C81">
      <w:pPr>
        <w:spacing w:line="480" w:lineRule="auto"/>
        <w:rPr>
          <w:rFonts w:ascii="Times New Roman" w:hAnsi="Times New Roman" w:cs="Times New Roman"/>
          <w:sz w:val="24"/>
          <w:szCs w:val="24"/>
        </w:rPr>
      </w:pPr>
    </w:p>
    <w:p w:rsidR="00A90976" w:rsidRDefault="00A90976" w:rsidP="00EA7C81">
      <w:pPr>
        <w:spacing w:line="480" w:lineRule="auto"/>
        <w:rPr>
          <w:rFonts w:ascii="Times New Roman" w:hAnsi="Times New Roman" w:cs="Times New Roman"/>
          <w:sz w:val="24"/>
          <w:szCs w:val="24"/>
        </w:rPr>
      </w:pPr>
    </w:p>
    <w:p w:rsidR="00B813E3" w:rsidRDefault="00652E62" w:rsidP="00A90976">
      <w:pPr>
        <w:spacing w:line="480" w:lineRule="auto"/>
        <w:jc w:val="center"/>
        <w:rPr>
          <w:rFonts w:ascii="Times New Roman" w:hAnsi="Times New Roman" w:cs="Times New Roman"/>
          <w:sz w:val="24"/>
          <w:szCs w:val="24"/>
        </w:rPr>
      </w:pPr>
      <w:r>
        <w:rPr>
          <w:rFonts w:ascii="Times New Roman" w:hAnsi="Times New Roman" w:cs="Times New Roman"/>
          <w:sz w:val="24"/>
          <w:szCs w:val="24"/>
        </w:rPr>
        <w:t>Developmental Analysis</w:t>
      </w:r>
    </w:p>
    <w:p w:rsidR="00652E62" w:rsidRDefault="00652E62" w:rsidP="00A90976">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652E62" w:rsidRDefault="00652E62" w:rsidP="00A90976">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652E62" w:rsidRDefault="00652E62" w:rsidP="00A90976">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B813E3" w:rsidRDefault="00B813E3" w:rsidP="00EA7C81">
      <w:pPr>
        <w:spacing w:line="480" w:lineRule="auto"/>
        <w:rPr>
          <w:rFonts w:ascii="Times New Roman" w:hAnsi="Times New Roman" w:cs="Times New Roman"/>
          <w:sz w:val="24"/>
          <w:szCs w:val="24"/>
        </w:rPr>
      </w:pPr>
    </w:p>
    <w:p w:rsidR="00B813E3" w:rsidRDefault="00B813E3" w:rsidP="00EA7C81">
      <w:pPr>
        <w:spacing w:line="480" w:lineRule="auto"/>
        <w:rPr>
          <w:rFonts w:ascii="Times New Roman" w:hAnsi="Times New Roman" w:cs="Times New Roman"/>
          <w:sz w:val="24"/>
          <w:szCs w:val="24"/>
        </w:rPr>
      </w:pPr>
    </w:p>
    <w:p w:rsidR="00B813E3" w:rsidRDefault="00B813E3" w:rsidP="00EA7C81">
      <w:pPr>
        <w:spacing w:line="480" w:lineRule="auto"/>
        <w:rPr>
          <w:rFonts w:ascii="Times New Roman" w:hAnsi="Times New Roman" w:cs="Times New Roman"/>
          <w:sz w:val="24"/>
          <w:szCs w:val="24"/>
        </w:rPr>
      </w:pPr>
    </w:p>
    <w:p w:rsidR="00B813E3" w:rsidRDefault="00B813E3" w:rsidP="00EA7C81">
      <w:pPr>
        <w:spacing w:line="480" w:lineRule="auto"/>
        <w:rPr>
          <w:rFonts w:ascii="Times New Roman" w:hAnsi="Times New Roman" w:cs="Times New Roman"/>
          <w:sz w:val="24"/>
          <w:szCs w:val="24"/>
        </w:rPr>
      </w:pPr>
    </w:p>
    <w:p w:rsidR="00B813E3" w:rsidRDefault="00B813E3" w:rsidP="00EA7C81">
      <w:pPr>
        <w:spacing w:line="480" w:lineRule="auto"/>
        <w:rPr>
          <w:rFonts w:ascii="Times New Roman" w:hAnsi="Times New Roman" w:cs="Times New Roman"/>
          <w:sz w:val="24"/>
          <w:szCs w:val="24"/>
        </w:rPr>
      </w:pPr>
    </w:p>
    <w:p w:rsidR="00B813E3" w:rsidRDefault="00B813E3" w:rsidP="00202D8D">
      <w:pPr>
        <w:spacing w:line="480" w:lineRule="auto"/>
        <w:ind w:firstLine="0"/>
        <w:rPr>
          <w:rFonts w:ascii="Times New Roman" w:hAnsi="Times New Roman" w:cs="Times New Roman"/>
          <w:sz w:val="24"/>
          <w:szCs w:val="24"/>
        </w:rPr>
      </w:pPr>
    </w:p>
    <w:p w:rsidR="00202D8D" w:rsidRDefault="00202D8D" w:rsidP="00202D8D">
      <w:pPr>
        <w:spacing w:line="480" w:lineRule="auto"/>
        <w:ind w:firstLine="0"/>
        <w:rPr>
          <w:rFonts w:ascii="Times New Roman" w:hAnsi="Times New Roman" w:cs="Times New Roman"/>
          <w:sz w:val="24"/>
          <w:szCs w:val="24"/>
        </w:rPr>
      </w:pPr>
    </w:p>
    <w:p w:rsidR="00202D8D" w:rsidRDefault="00202D8D" w:rsidP="00202D8D">
      <w:pPr>
        <w:spacing w:line="480" w:lineRule="auto"/>
        <w:ind w:firstLine="0"/>
        <w:rPr>
          <w:rFonts w:ascii="Times New Roman" w:hAnsi="Times New Roman" w:cs="Times New Roman"/>
          <w:sz w:val="24"/>
          <w:szCs w:val="24"/>
        </w:rPr>
      </w:pPr>
    </w:p>
    <w:p w:rsidR="00F359B3" w:rsidRPr="00202D8D" w:rsidRDefault="00F359B3" w:rsidP="00202D8D">
      <w:pPr>
        <w:spacing w:line="480" w:lineRule="auto"/>
        <w:jc w:val="center"/>
        <w:rPr>
          <w:rFonts w:ascii="Times New Roman" w:hAnsi="Times New Roman" w:cs="Times New Roman"/>
          <w:b/>
          <w:sz w:val="24"/>
          <w:szCs w:val="24"/>
        </w:rPr>
      </w:pPr>
      <w:r w:rsidRPr="00202D8D">
        <w:rPr>
          <w:rFonts w:ascii="Times New Roman" w:hAnsi="Times New Roman" w:cs="Times New Roman"/>
          <w:b/>
          <w:sz w:val="24"/>
          <w:szCs w:val="24"/>
        </w:rPr>
        <w:lastRenderedPageBreak/>
        <w:t>Personal Introduction to Adulthood</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During my early adulthood, I have experienced a lot of challenges and changes. The transition between adolescence and early adulthood came with several issues including struggles to accepting and adapting to new changes such as an increase in weight and height and challenges in making my own decisions. Having developed into an adult, it was time to start being partly independent and not to depend on my parents for everything. This gave me a lot of stress for I was worried about how I could make it without my family especially that it was time to join college for my tertiary education. This meant that I was going to be separated from my family to join a university far from home.</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I experienced challenges in determining the course to undertake to develop my professional career. Getting different advice from different people confused me further. I was struggling to know what I wanted to do with my life and what was best for me to have a bright future. I felt I was not ready to face the world.  However, my family, especially my parents helped me to gain confidence and self-direction to make sound decisions. Since then, all fears walked out of me and I developed adulthood characters including self-direction and confidence, maturity, resilience, creativity, and self-motivation. These characteristics helped me to adapt to university life without my family members. I learned to be independent and responsible for my actions.</w:t>
      </w:r>
    </w:p>
    <w:p w:rsidR="00F359B3" w:rsidRPr="00DC6EDD" w:rsidRDefault="00F359B3" w:rsidP="00DC6EDD">
      <w:pPr>
        <w:spacing w:line="480" w:lineRule="auto"/>
        <w:jc w:val="center"/>
        <w:rPr>
          <w:rFonts w:ascii="Times New Roman" w:hAnsi="Times New Roman" w:cs="Times New Roman"/>
          <w:b/>
          <w:sz w:val="24"/>
          <w:szCs w:val="24"/>
        </w:rPr>
      </w:pPr>
      <w:r w:rsidRPr="00DC6EDD">
        <w:rPr>
          <w:rFonts w:ascii="Times New Roman" w:hAnsi="Times New Roman" w:cs="Times New Roman"/>
          <w:b/>
          <w:sz w:val="24"/>
          <w:szCs w:val="24"/>
        </w:rPr>
        <w:t>Theoretical Perspectives of Development</w:t>
      </w:r>
    </w:p>
    <w:p w:rsidR="00F359B3" w:rsidRPr="00DC6EDD" w:rsidRDefault="00F359B3" w:rsidP="00EA7C81">
      <w:pPr>
        <w:spacing w:line="480" w:lineRule="auto"/>
        <w:rPr>
          <w:rFonts w:ascii="Times New Roman" w:hAnsi="Times New Roman" w:cs="Times New Roman"/>
          <w:b/>
          <w:sz w:val="24"/>
          <w:szCs w:val="24"/>
        </w:rPr>
      </w:pPr>
      <w:r w:rsidRPr="00DC6EDD">
        <w:rPr>
          <w:rFonts w:ascii="Times New Roman" w:hAnsi="Times New Roman" w:cs="Times New Roman"/>
          <w:b/>
          <w:sz w:val="24"/>
          <w:szCs w:val="24"/>
        </w:rPr>
        <w:t>Postformal Thought according to Perry</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 xml:space="preserve">Perry studied early adulthood development in undergraduate students of Harvard University. Perry observed that the life of college students seemed to change from dualism to </w:t>
      </w:r>
      <w:r w:rsidRPr="00EA7C81">
        <w:rPr>
          <w:rFonts w:ascii="Times New Roman" w:hAnsi="Times New Roman" w:cs="Times New Roman"/>
          <w:sz w:val="24"/>
          <w:szCs w:val="24"/>
        </w:rPr>
        <w:lastRenderedPageBreak/>
        <w:t>multiplicity and relativism. According to Perry, dualism included students believing that authorities know what is right and wrong, that the realistic authorities are upright while the others are scams, and that the authorities are capable of solving any arising unpredictability. During this stage of my life in college, I believed that my tutor always knew what was right and wrong and I, therefore, depended on my lecturer to direct me to know what was good for me. After some time I began to believe that my lecturer never knew what was right and wrong but other lecturers did.</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Multiplicity involves students knowing that they have the right to give opinions and that they have to make their own decisions. In this stage of my college life, I began ignoring what my lecturers thought and started to focus on my decisions which I considered more important. Relativism involves students making commitments and believing in their values, respecting others, and being ready to gain more knowledge. During this stage, I started commenting on what I thought of different topics and accommodating the views of others.</w:t>
      </w:r>
    </w:p>
    <w:p w:rsidR="00F359B3" w:rsidRPr="0080357F" w:rsidRDefault="00F359B3" w:rsidP="00EA7C81">
      <w:pPr>
        <w:spacing w:line="480" w:lineRule="auto"/>
        <w:rPr>
          <w:rFonts w:ascii="Times New Roman" w:hAnsi="Times New Roman" w:cs="Times New Roman"/>
          <w:b/>
          <w:sz w:val="24"/>
          <w:szCs w:val="24"/>
        </w:rPr>
      </w:pPr>
      <w:r w:rsidRPr="0080357F">
        <w:rPr>
          <w:rFonts w:ascii="Times New Roman" w:hAnsi="Times New Roman" w:cs="Times New Roman"/>
          <w:b/>
          <w:sz w:val="24"/>
          <w:szCs w:val="24"/>
        </w:rPr>
        <w:t>Adult Attachment and Relationships</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According to John Bowlby, the first attachment bond, between an infant and their caregiver, determines how an individual associates with other people in their adulthood. The four main types of attachment include a secure, ambivalent, avoidant-dismissive, and disorganized attachment</w:t>
      </w:r>
      <w:r w:rsidR="00BD7B34" w:rsidRPr="00BD7B34">
        <w:rPr>
          <w:rFonts w:ascii="Times New Roman" w:hAnsi="Times New Roman" w:cs="Times New Roman"/>
          <w:color w:val="222222"/>
          <w:sz w:val="24"/>
          <w:szCs w:val="24"/>
          <w:shd w:val="clear" w:color="auto" w:fill="FFFFFF"/>
        </w:rPr>
        <w:t xml:space="preserve"> </w:t>
      </w:r>
      <w:r w:rsidR="00BD7B34">
        <w:rPr>
          <w:rFonts w:ascii="Times New Roman" w:hAnsi="Times New Roman" w:cs="Times New Roman"/>
          <w:color w:val="222222"/>
          <w:sz w:val="24"/>
          <w:szCs w:val="24"/>
          <w:shd w:val="clear" w:color="auto" w:fill="FFFFFF"/>
        </w:rPr>
        <w:t>(</w:t>
      </w:r>
      <w:r w:rsidR="00BD7B34" w:rsidRPr="00EA7C81">
        <w:rPr>
          <w:rFonts w:ascii="Times New Roman" w:hAnsi="Times New Roman" w:cs="Times New Roman"/>
          <w:color w:val="222222"/>
          <w:sz w:val="24"/>
          <w:szCs w:val="24"/>
          <w:shd w:val="clear" w:color="auto" w:fill="FFFFFF"/>
        </w:rPr>
        <w:t>Riley</w:t>
      </w:r>
      <w:r w:rsidR="00BD7B34">
        <w:rPr>
          <w:rFonts w:ascii="Times New Roman" w:hAnsi="Times New Roman" w:cs="Times New Roman"/>
          <w:color w:val="222222"/>
          <w:sz w:val="24"/>
          <w:szCs w:val="24"/>
          <w:shd w:val="clear" w:color="auto" w:fill="FFFFFF"/>
        </w:rPr>
        <w:t>, 2020)</w:t>
      </w:r>
      <w:r w:rsidRPr="00EA7C81">
        <w:rPr>
          <w:rFonts w:ascii="Times New Roman" w:hAnsi="Times New Roman" w:cs="Times New Roman"/>
          <w:sz w:val="24"/>
          <w:szCs w:val="24"/>
        </w:rPr>
        <w:t>. Secure attachment people usually feel satisfied, stable, and safe in their relationships and are not afraid of being alone and end up in worthwhile relationships. Having experienced a secure attachment style in my childhood helped me to always feel satisfied when associating with other people, being happy for them, and relying on their support.</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lastRenderedPageBreak/>
        <w:t>In ambivalent attachment, the caregivers may have been inconsistent or sometimes unavailable to respond to the needs of the infant. People who experience this attachment style tend to be anxious and lack self-esteem. They are overly dependent on their partners and struggle to keep their relationships close. Having not received this type of attachment, I never had worries about being away from my partner and I had high self-esteem.  In avoidant-dismissive attachment, caregivers are unavailable or rejected their babies making them crave independence in their future life. People who experienced this attachment style prefer not to depend on others, the value of being independent, and find it difficult to have close or romantic relationships. I had a weakness in trying to be independent and I could not avoid making relationships because I did not experience this kind of attachment style and I preferred being in a relationship to remaining independent.</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In disorganized or disoriented attachment, the caregivers experience trauma which is transferred to their children making them develop the fear, confusion, and disorientation. People who experienced this attachment style feel that they are not worthy to be loved or engage in close relationships. They feel unsafe in relationships. I developed the strength of maintaining close relationships and feeling secure in my relationships had not experienced the childhood trauma associated with this attachment style.</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The research on young adult dyadic relationships shows that family processes and interpersonal skills help young adults in different faces of their relationships. For example, my interpersonal skills helped me in selecting a partner. The conducive climate I experienced in my family as well as good parenting helped me develop effective conflict resolution techniques. Relationship satisfaction was a result of my positive conflict resolution style.</w:t>
      </w:r>
    </w:p>
    <w:p w:rsidR="00F359B3" w:rsidRPr="0080357F" w:rsidRDefault="00F359B3" w:rsidP="00EA7C81">
      <w:pPr>
        <w:spacing w:line="480" w:lineRule="auto"/>
        <w:rPr>
          <w:rFonts w:ascii="Times New Roman" w:hAnsi="Times New Roman" w:cs="Times New Roman"/>
          <w:b/>
          <w:sz w:val="24"/>
          <w:szCs w:val="24"/>
        </w:rPr>
      </w:pPr>
      <w:r w:rsidRPr="0080357F">
        <w:rPr>
          <w:rFonts w:ascii="Times New Roman" w:hAnsi="Times New Roman" w:cs="Times New Roman"/>
          <w:b/>
          <w:sz w:val="24"/>
          <w:szCs w:val="24"/>
        </w:rPr>
        <w:lastRenderedPageBreak/>
        <w:t>Career Development Process: Super’s Approach</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Super developed five stages of the career development process: growth, exploration, establishment, maintenance, and decline. The first stage, growth is the age between birth and 14 years whereby one develops self-attitudes, concepts, necessities, and the overall world of work. The second stage, exploration, is the stage between 15 to 24 years. It involves trying out different choices and skills through classwork or hobbies. The third stage, establishment, is the stage between 25 and 44 years whereby one builds their skills, gains work experience, and stabilizes in their career. The fourth stage, maintenance, occurs between 45 and 64 years of age. In this stage, people make the necessary adjustments to improve their career position. The last stage, decline, occurs in people above 65 years of an age whereby they become less productive and are ready to retire.</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I am in the second stage of career development. That is the range of my age and I am trying my skills in classwork. I believe by putting more effort into my studies and doing more research on my career field will help me develop my career. Ensuring that I graduate excellently in my course will help me secure a job to gain work experience and career stabilization hence moving to the next stage of career development.</w:t>
      </w:r>
    </w:p>
    <w:p w:rsidR="00F359B3" w:rsidRPr="002B53D9" w:rsidRDefault="00F359B3" w:rsidP="00EA7C81">
      <w:pPr>
        <w:spacing w:line="480" w:lineRule="auto"/>
        <w:rPr>
          <w:rFonts w:ascii="Times New Roman" w:hAnsi="Times New Roman" w:cs="Times New Roman"/>
          <w:b/>
          <w:sz w:val="24"/>
          <w:szCs w:val="24"/>
        </w:rPr>
      </w:pPr>
      <w:r w:rsidRPr="002B53D9">
        <w:rPr>
          <w:rFonts w:ascii="Times New Roman" w:hAnsi="Times New Roman" w:cs="Times New Roman"/>
          <w:b/>
          <w:sz w:val="24"/>
          <w:szCs w:val="24"/>
        </w:rPr>
        <w:t>Identity Development</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 xml:space="preserve">In Erikson’s theory, I fall in the sixth stage, intimacy vs. isolation. This represents the young adulthood stage of 18 to 40 years. During this stage young adults have the desire to form close relationships with people other than their family members.  Young adults explore relationships that may result in lengthy commitments. Those who complete this stage result into having secure, happy, and enduring relationships with a sense of care and commitment. Failure </w:t>
      </w:r>
      <w:r w:rsidRPr="00EA7C81">
        <w:rPr>
          <w:rFonts w:ascii="Times New Roman" w:hAnsi="Times New Roman" w:cs="Times New Roman"/>
          <w:sz w:val="24"/>
          <w:szCs w:val="24"/>
        </w:rPr>
        <w:lastRenderedPageBreak/>
        <w:t>to form these intimate relationships during this stage may result in loneliness and isolation and at times depression. Successful completion of this stage leads to love marked by worthwhile relationships</w:t>
      </w:r>
      <w:r w:rsidR="00502DBD" w:rsidRPr="00502DBD">
        <w:rPr>
          <w:rFonts w:ascii="Times New Roman" w:hAnsi="Times New Roman" w:cs="Times New Roman"/>
          <w:color w:val="222222"/>
          <w:sz w:val="24"/>
          <w:szCs w:val="24"/>
          <w:shd w:val="clear" w:color="auto" w:fill="FFFFFF"/>
        </w:rPr>
        <w:t xml:space="preserve"> </w:t>
      </w:r>
      <w:r w:rsidR="00502DBD">
        <w:rPr>
          <w:rFonts w:ascii="Times New Roman" w:hAnsi="Times New Roman" w:cs="Times New Roman"/>
          <w:color w:val="222222"/>
          <w:sz w:val="24"/>
          <w:szCs w:val="24"/>
          <w:shd w:val="clear" w:color="auto" w:fill="FFFFFF"/>
        </w:rPr>
        <w:t>(</w:t>
      </w:r>
      <w:r w:rsidR="00502DBD" w:rsidRPr="00EA7C81">
        <w:rPr>
          <w:rFonts w:ascii="Times New Roman" w:hAnsi="Times New Roman" w:cs="Times New Roman"/>
          <w:color w:val="222222"/>
          <w:sz w:val="24"/>
          <w:szCs w:val="24"/>
          <w:shd w:val="clear" w:color="auto" w:fill="FFFFFF"/>
        </w:rPr>
        <w:t>Waterman</w:t>
      </w:r>
      <w:r w:rsidR="00502DBD">
        <w:rPr>
          <w:rFonts w:ascii="Times New Roman" w:hAnsi="Times New Roman" w:cs="Times New Roman"/>
          <w:color w:val="222222"/>
          <w:sz w:val="24"/>
          <w:szCs w:val="24"/>
          <w:shd w:val="clear" w:color="auto" w:fill="FFFFFF"/>
        </w:rPr>
        <w:t>, 1993)</w:t>
      </w:r>
      <w:r w:rsidRPr="00EA7C81">
        <w:rPr>
          <w:rFonts w:ascii="Times New Roman" w:hAnsi="Times New Roman" w:cs="Times New Roman"/>
          <w:sz w:val="24"/>
          <w:szCs w:val="24"/>
        </w:rPr>
        <w:t>. My identity helped me to manage this stage of development. My good sense of personal identity helped me to have a commitment in my relationship hence succeeding in the stage. The love I get from my relationship will help me to successfully cross to the next stage of generativity vs. stagnation.</w:t>
      </w:r>
    </w:p>
    <w:p w:rsidR="00F359B3" w:rsidRPr="00552A8F" w:rsidRDefault="00F359B3" w:rsidP="00EA7C81">
      <w:pPr>
        <w:spacing w:line="480" w:lineRule="auto"/>
        <w:rPr>
          <w:rFonts w:ascii="Times New Roman" w:hAnsi="Times New Roman" w:cs="Times New Roman"/>
          <w:b/>
          <w:sz w:val="24"/>
          <w:szCs w:val="24"/>
        </w:rPr>
      </w:pPr>
      <w:r w:rsidRPr="00552A8F">
        <w:rPr>
          <w:rFonts w:ascii="Times New Roman" w:hAnsi="Times New Roman" w:cs="Times New Roman"/>
          <w:b/>
          <w:sz w:val="24"/>
          <w:szCs w:val="24"/>
        </w:rPr>
        <w:t>Personality and Temperament</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The big five personality traits include openness, agreeableness, neuroticism, conscientiousness, and extraversion.  Openness is a trait that involves insight, imagination, adventure, curiosity, different experiences, and emotion</w:t>
      </w:r>
      <w:r w:rsidR="00B35A96" w:rsidRPr="00B35A96">
        <w:rPr>
          <w:rFonts w:ascii="Times New Roman" w:hAnsi="Times New Roman" w:cs="Times New Roman"/>
          <w:color w:val="222222"/>
          <w:sz w:val="24"/>
          <w:szCs w:val="24"/>
          <w:shd w:val="clear" w:color="auto" w:fill="FFFFFF"/>
        </w:rPr>
        <w:t xml:space="preserve"> </w:t>
      </w:r>
      <w:r w:rsidR="00B35A96">
        <w:rPr>
          <w:rFonts w:ascii="Times New Roman" w:hAnsi="Times New Roman" w:cs="Times New Roman"/>
          <w:color w:val="222222"/>
          <w:sz w:val="24"/>
          <w:szCs w:val="24"/>
          <w:shd w:val="clear" w:color="auto" w:fill="FFFFFF"/>
        </w:rPr>
        <w:t xml:space="preserve">(Roberts </w:t>
      </w:r>
      <w:r w:rsidR="00B35A96" w:rsidRPr="00EA7C81">
        <w:rPr>
          <w:rFonts w:ascii="Times New Roman" w:hAnsi="Times New Roman" w:cs="Times New Roman"/>
          <w:color w:val="222222"/>
          <w:sz w:val="24"/>
          <w:szCs w:val="24"/>
          <w:shd w:val="clear" w:color="auto" w:fill="FFFFFF"/>
        </w:rPr>
        <w:t>&amp; Mroczek</w:t>
      </w:r>
      <w:r w:rsidR="00B35A96">
        <w:rPr>
          <w:rFonts w:ascii="Times New Roman" w:hAnsi="Times New Roman" w:cs="Times New Roman"/>
          <w:color w:val="222222"/>
          <w:sz w:val="24"/>
          <w:szCs w:val="24"/>
          <w:shd w:val="clear" w:color="auto" w:fill="FFFFFF"/>
        </w:rPr>
        <w:t>, 2008)</w:t>
      </w:r>
      <w:r w:rsidRPr="00EA7C81">
        <w:rPr>
          <w:rFonts w:ascii="Times New Roman" w:hAnsi="Times New Roman" w:cs="Times New Roman"/>
          <w:sz w:val="24"/>
          <w:szCs w:val="24"/>
        </w:rPr>
        <w:t>. It includes the eagerness to experience and learn new things. It helps one in decision-making. Creativity is an example of my personality and temperament that is related to this trait. Conscientiousness involves high levels of self-discipline, acting respectively and submissively, and aiming for higher achievements. My personality and temperament characteristics related to this trait include aggressiveness, cautiousness, and self-control.</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 xml:space="preserve">Extraversion involves getting stimulated by the presence of other people. This trait is easy to identify and highly distinguishable. Examples of my personality and temperament characteristics related to this trait include assertiveness and expressiveness. Agreeableness includes being cooperative, emphatic, compassionate, and more willing to help others. My personality and temperament characteristics related to this trait are trustworthiness and kindness.  Neuroticism is a trait involving emotional anxieties of anger or depression. It also includes mood </w:t>
      </w:r>
      <w:r w:rsidRPr="00EA7C81">
        <w:rPr>
          <w:rFonts w:ascii="Times New Roman" w:hAnsi="Times New Roman" w:cs="Times New Roman"/>
          <w:sz w:val="24"/>
          <w:szCs w:val="24"/>
        </w:rPr>
        <w:lastRenderedPageBreak/>
        <w:t>swings and irritability. Examples of my personality and temperament characteristics related to this trait are emotional instability and moodiness.</w:t>
      </w:r>
    </w:p>
    <w:p w:rsidR="00F359B3" w:rsidRPr="003628A2" w:rsidRDefault="00F359B3" w:rsidP="00EA7C81">
      <w:pPr>
        <w:spacing w:line="480" w:lineRule="auto"/>
        <w:rPr>
          <w:rFonts w:ascii="Times New Roman" w:hAnsi="Times New Roman" w:cs="Times New Roman"/>
          <w:b/>
          <w:sz w:val="24"/>
          <w:szCs w:val="24"/>
        </w:rPr>
      </w:pPr>
      <w:r w:rsidRPr="003628A2">
        <w:rPr>
          <w:rFonts w:ascii="Times New Roman" w:hAnsi="Times New Roman" w:cs="Times New Roman"/>
          <w:b/>
          <w:sz w:val="24"/>
          <w:szCs w:val="24"/>
        </w:rPr>
        <w:t>Family Life Cycle</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In the family life cycle, I am currently in the independence stage. In this stage, one begins to get separated from their family. One desires to start supporting themselves physically, emotionally, socially, and sometimes financially. One starts to develop new characteristics which describe their identity. Intimacy usually develops during this stage whereby young adults form close relationships that help them learn things such as commitment, compatibility, attachment, commonality, dependence on other people other than family members, and shared emotions</w:t>
      </w:r>
      <w:r w:rsidR="00265E40" w:rsidRPr="00265E40">
        <w:rPr>
          <w:rFonts w:ascii="Times New Roman" w:hAnsi="Times New Roman" w:cs="Times New Roman"/>
          <w:color w:val="222222"/>
          <w:sz w:val="24"/>
          <w:szCs w:val="24"/>
          <w:shd w:val="clear" w:color="auto" w:fill="FFFFFF"/>
        </w:rPr>
        <w:t xml:space="preserve"> </w:t>
      </w:r>
      <w:r w:rsidR="00265E40">
        <w:rPr>
          <w:rFonts w:ascii="Times New Roman" w:hAnsi="Times New Roman" w:cs="Times New Roman"/>
          <w:color w:val="222222"/>
          <w:sz w:val="24"/>
          <w:szCs w:val="24"/>
          <w:shd w:val="clear" w:color="auto" w:fill="FFFFFF"/>
        </w:rPr>
        <w:t xml:space="preserve">(Mandel </w:t>
      </w:r>
      <w:r w:rsidR="00265E40" w:rsidRPr="00EA7C81">
        <w:rPr>
          <w:rFonts w:ascii="Times New Roman" w:hAnsi="Times New Roman" w:cs="Times New Roman"/>
          <w:color w:val="222222"/>
          <w:sz w:val="24"/>
          <w:szCs w:val="24"/>
          <w:shd w:val="clear" w:color="auto" w:fill="FFFFFF"/>
        </w:rPr>
        <w:t>&amp; Johnson</w:t>
      </w:r>
      <w:r w:rsidR="00265E40">
        <w:rPr>
          <w:rFonts w:ascii="Times New Roman" w:hAnsi="Times New Roman" w:cs="Times New Roman"/>
          <w:color w:val="222222"/>
          <w:sz w:val="24"/>
          <w:szCs w:val="24"/>
          <w:shd w:val="clear" w:color="auto" w:fill="FFFFFF"/>
        </w:rPr>
        <w:t>, 1984)</w:t>
      </w:r>
      <w:r w:rsidRPr="00EA7C81">
        <w:rPr>
          <w:rFonts w:ascii="Times New Roman" w:hAnsi="Times New Roman" w:cs="Times New Roman"/>
          <w:sz w:val="24"/>
          <w:szCs w:val="24"/>
        </w:rPr>
        <w:t>. Independence also involves the exploration of personal passions and career objectives. Young adults also begin to take responsibility for their health during this independence stage. They also take responsibility for their physical, medical, and nutritional necessities.  Young adults also have the desire to see themselves separate from their family and acquire qualities such as identity, trust, morals, and ethics.  It was during this phase that I joined my college and got separated from my family members. I started making my own decisions such as my nutritional diet and physical wellbeing. I also began to form relationships outside my family. I also started to engage in tasks such as regular exercising for my physical well-being.</w:t>
      </w:r>
    </w:p>
    <w:p w:rsidR="00F359B3" w:rsidRPr="0086049B" w:rsidRDefault="00F359B3" w:rsidP="00EA7C81">
      <w:pPr>
        <w:spacing w:line="480" w:lineRule="auto"/>
        <w:rPr>
          <w:rFonts w:ascii="Times New Roman" w:hAnsi="Times New Roman" w:cs="Times New Roman"/>
          <w:b/>
          <w:sz w:val="24"/>
          <w:szCs w:val="24"/>
        </w:rPr>
      </w:pPr>
      <w:r w:rsidRPr="0086049B">
        <w:rPr>
          <w:rFonts w:ascii="Times New Roman" w:hAnsi="Times New Roman" w:cs="Times New Roman"/>
          <w:b/>
          <w:sz w:val="24"/>
          <w:szCs w:val="24"/>
        </w:rPr>
        <w:t>Culture, Religion and Well Being</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 xml:space="preserve">Being religious has been linked to overall well-being. Religious people are less likely to experience depression and anxiety and have abilities to cope with any stressful situations. Research shows that religious people who experience depression tend to respond to treatment better than non-religious people. Religious people can cope with stress because religion provides </w:t>
      </w:r>
      <w:r w:rsidRPr="00EA7C81">
        <w:rPr>
          <w:rFonts w:ascii="Times New Roman" w:hAnsi="Times New Roman" w:cs="Times New Roman"/>
          <w:sz w:val="24"/>
          <w:szCs w:val="24"/>
        </w:rPr>
        <w:lastRenderedPageBreak/>
        <w:t>them with a sense of the meaning of life and motivation.  Religion also promotes happiness in families, enhances self-esteem, increases longevity, lessens disease incidences, and increases recovery chances for religious individuals. Most religious people are holy and do not engage in behaviors that may threaten their health. People who attend church regularly have greater satisfaction, positive influence, and happiness which are associated with good mental health. Those who attend church regularly were also found to give social support to their families as well as their friends.</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However, people who view God as a punishing God or untrustworthy, tend to have negative health outcomes while those who view God as a kind and loving God get psychological advantages including good mental health.  Religion teaches people good virtues and morals such as love, hope, and forgiveness which help them to overcome some of the health challenges such as depression. Studies show that religious people can regulate their emotions to avoid or prevent situations or events that threaten their well-being.</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 xml:space="preserve">Other religious beliefs may bring about negative well-being. For example, religious beliefs that make people reject some forms of treatment or medication because it is against their faith or it would show a lack of faith in God may end up having bad health. Others believe that they should only depend on God for their well-being. Such beliefs may result in people failing to get the required treatment which may end up affecting their well-being negatively. Negative religious beliefs may result in depression and poor quality of life.  </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 xml:space="preserve">I was brought up in a religious family and therefore I got all the social support that I needed in my adulthood development. As a result, I also became religious and I attend church services frequently. Being religious has helped me to overcome the challenges and the stresses I </w:t>
      </w:r>
      <w:r w:rsidRPr="00EA7C81">
        <w:rPr>
          <w:rFonts w:ascii="Times New Roman" w:hAnsi="Times New Roman" w:cs="Times New Roman"/>
          <w:sz w:val="24"/>
          <w:szCs w:val="24"/>
        </w:rPr>
        <w:lastRenderedPageBreak/>
        <w:t>had in determining what I wanted for my life. Religion has equipped me with the confidence to face the world and all its challenges. I have also been able to overcome the depression and other psychological issues associated with young adults.</w:t>
      </w:r>
    </w:p>
    <w:p w:rsidR="00F359B3" w:rsidRPr="009D7876" w:rsidRDefault="00F359B3" w:rsidP="00EA7C81">
      <w:pPr>
        <w:spacing w:line="480" w:lineRule="auto"/>
        <w:rPr>
          <w:rFonts w:ascii="Times New Roman" w:hAnsi="Times New Roman" w:cs="Times New Roman"/>
          <w:b/>
          <w:sz w:val="24"/>
          <w:szCs w:val="24"/>
        </w:rPr>
      </w:pPr>
      <w:r w:rsidRPr="009D7876">
        <w:rPr>
          <w:rFonts w:ascii="Times New Roman" w:hAnsi="Times New Roman" w:cs="Times New Roman"/>
          <w:b/>
          <w:sz w:val="24"/>
          <w:szCs w:val="24"/>
        </w:rPr>
        <w:t>Ending Well</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End-of-life care comes with many considerations for the patient, family, and the clinician. The care of the dying person should be considered in the context of the physical, social, and psychological experiences of his/her life. At the end of life care considerations should be made on the elderly who are susceptible to loneliness, those underreporting their pain, and those who are sensitive to drugs. Dying people experience numerous challenges at the end of life including depression, physical pain, hopelessness, lack of dignity, and changing emotions</w:t>
      </w:r>
      <w:r w:rsidR="00757F79" w:rsidRPr="00757F79">
        <w:rPr>
          <w:rFonts w:ascii="Times New Roman" w:hAnsi="Times New Roman" w:cs="Times New Roman"/>
          <w:color w:val="222222"/>
          <w:sz w:val="24"/>
          <w:szCs w:val="24"/>
          <w:shd w:val="clear" w:color="auto" w:fill="FFFFFF"/>
        </w:rPr>
        <w:t xml:space="preserve"> </w:t>
      </w:r>
      <w:r w:rsidR="00757F79">
        <w:rPr>
          <w:rFonts w:ascii="Times New Roman" w:hAnsi="Times New Roman" w:cs="Times New Roman"/>
          <w:color w:val="222222"/>
          <w:sz w:val="24"/>
          <w:szCs w:val="24"/>
          <w:shd w:val="clear" w:color="auto" w:fill="FFFFFF"/>
        </w:rPr>
        <w:t>(Broderick</w:t>
      </w:r>
      <w:r w:rsidR="00757F79" w:rsidRPr="00EA7C81">
        <w:rPr>
          <w:rFonts w:ascii="Times New Roman" w:hAnsi="Times New Roman" w:cs="Times New Roman"/>
          <w:color w:val="222222"/>
          <w:sz w:val="24"/>
          <w:szCs w:val="24"/>
          <w:shd w:val="clear" w:color="auto" w:fill="FFFFFF"/>
        </w:rPr>
        <w:t xml:space="preserve"> &amp; Blewitt</w:t>
      </w:r>
      <w:r w:rsidR="00757F79">
        <w:rPr>
          <w:rFonts w:ascii="Times New Roman" w:hAnsi="Times New Roman" w:cs="Times New Roman"/>
          <w:color w:val="222222"/>
          <w:sz w:val="24"/>
          <w:szCs w:val="24"/>
          <w:shd w:val="clear" w:color="auto" w:fill="FFFFFF"/>
        </w:rPr>
        <w:t>, 2010)</w:t>
      </w:r>
      <w:r w:rsidRPr="00EA7C81">
        <w:rPr>
          <w:rFonts w:ascii="Times New Roman" w:hAnsi="Times New Roman" w:cs="Times New Roman"/>
          <w:sz w:val="24"/>
          <w:szCs w:val="24"/>
        </w:rPr>
        <w:t>. During the end of life care, the focus changes from extending life to upgrading the quality of life. People, who don’t get worried, get visited by religious leaders to pray in their death bed and feel being healed by their physicians experience the highest quality of care at their end of life.</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 xml:space="preserve">Concerns during the end of life include anxiety, inability to talk about death, loneliness and isolation, denial, and advancement of modern medicine which encourages people to view death as a curable disease. Continuity of care including management of pain should be encouraged during the end of life. Psychological aspects of the dying person should also be considered. I have good morals including telling the truth, courage, respect for others, patience, and integrity. I will anticipate my dying process when in my sick bed I experience signs such as loss of appetite and thirst, increased hours of sleep, drowsiness, and problems to wake up, changing body temperatures whereby some parts of the body such as hands become cold, </w:t>
      </w:r>
      <w:r w:rsidRPr="00EA7C81">
        <w:rPr>
          <w:rFonts w:ascii="Times New Roman" w:hAnsi="Times New Roman" w:cs="Times New Roman"/>
          <w:sz w:val="24"/>
          <w:szCs w:val="24"/>
        </w:rPr>
        <w:lastRenderedPageBreak/>
        <w:t xml:space="preserve">incontinence, reduced secretions, mental changes, hallucinations,  irregular breathing patterns, and feeling of restless. The moment I will begin to experience some of these signs in my sickbed, then I will know that it will be my dying process.  </w:t>
      </w:r>
    </w:p>
    <w:p w:rsidR="00F359B3" w:rsidRPr="00EA7C81" w:rsidRDefault="00F359B3" w:rsidP="00EA7C81">
      <w:pPr>
        <w:spacing w:line="480" w:lineRule="auto"/>
        <w:rPr>
          <w:rFonts w:ascii="Times New Roman" w:hAnsi="Times New Roman" w:cs="Times New Roman"/>
          <w:sz w:val="24"/>
          <w:szCs w:val="24"/>
        </w:rPr>
      </w:pPr>
      <w:r w:rsidRPr="00EA7C81">
        <w:rPr>
          <w:rFonts w:ascii="Times New Roman" w:hAnsi="Times New Roman" w:cs="Times New Roman"/>
          <w:sz w:val="24"/>
          <w:szCs w:val="24"/>
        </w:rPr>
        <w:t>Self-eulogy: “I have never imagined that I will be writing my eulogy one day. It was hard for me to leave all of you; my family and my friends. I thank all of you for the good memories and moments that we shared. I hope you will continue to live peacefully with each other even in my absence. I wish we gathered here for celebrations and not mourning but we have to accept God’s will. Although I will be gone forever, I still love you all and God loves you all. Lastly, I will leave you wit</w:t>
      </w:r>
      <w:r w:rsidR="00104C11" w:rsidRPr="00EA7C81">
        <w:rPr>
          <w:rFonts w:ascii="Times New Roman" w:hAnsi="Times New Roman" w:cs="Times New Roman"/>
          <w:sz w:val="24"/>
          <w:szCs w:val="24"/>
        </w:rPr>
        <w:t xml:space="preserve">h a bible verse: Isaiah 41:10, </w:t>
      </w:r>
      <w:r w:rsidRPr="00EA7C81">
        <w:rPr>
          <w:rFonts w:ascii="Times New Roman" w:hAnsi="Times New Roman" w:cs="Times New Roman"/>
          <w:sz w:val="24"/>
          <w:szCs w:val="24"/>
        </w:rPr>
        <w:t>Fear not, for I am with you; be not dismayed, for I am your God; I will strengthen you, I will help you, I will uphold you with my righteous right hand.”</w:t>
      </w:r>
    </w:p>
    <w:p w:rsidR="00A90637" w:rsidRDefault="00A90637" w:rsidP="00EA7C81">
      <w:pPr>
        <w:spacing w:line="480" w:lineRule="auto"/>
        <w:rPr>
          <w:rFonts w:ascii="Times New Roman" w:hAnsi="Times New Roman" w:cs="Times New Roman"/>
          <w:sz w:val="24"/>
          <w:szCs w:val="24"/>
        </w:rPr>
      </w:pPr>
    </w:p>
    <w:p w:rsidR="00A90637" w:rsidRDefault="00A90637" w:rsidP="00EA7C81">
      <w:pPr>
        <w:spacing w:line="480" w:lineRule="auto"/>
        <w:rPr>
          <w:rFonts w:ascii="Times New Roman" w:hAnsi="Times New Roman" w:cs="Times New Roman"/>
          <w:sz w:val="24"/>
          <w:szCs w:val="24"/>
        </w:rPr>
      </w:pPr>
    </w:p>
    <w:p w:rsidR="00A90637" w:rsidRDefault="00A90637" w:rsidP="00EA7C81">
      <w:pPr>
        <w:spacing w:line="480" w:lineRule="auto"/>
        <w:rPr>
          <w:rFonts w:ascii="Times New Roman" w:hAnsi="Times New Roman" w:cs="Times New Roman"/>
          <w:sz w:val="24"/>
          <w:szCs w:val="24"/>
        </w:rPr>
      </w:pPr>
    </w:p>
    <w:p w:rsidR="00A90637" w:rsidRDefault="00A90637" w:rsidP="00EA7C81">
      <w:pPr>
        <w:spacing w:line="480" w:lineRule="auto"/>
        <w:rPr>
          <w:rFonts w:ascii="Times New Roman" w:hAnsi="Times New Roman" w:cs="Times New Roman"/>
          <w:sz w:val="24"/>
          <w:szCs w:val="24"/>
        </w:rPr>
      </w:pPr>
    </w:p>
    <w:p w:rsidR="00A90637" w:rsidRDefault="00A90637" w:rsidP="00EA7C81">
      <w:pPr>
        <w:spacing w:line="480" w:lineRule="auto"/>
        <w:rPr>
          <w:rFonts w:ascii="Times New Roman" w:hAnsi="Times New Roman" w:cs="Times New Roman"/>
          <w:sz w:val="24"/>
          <w:szCs w:val="24"/>
        </w:rPr>
      </w:pPr>
    </w:p>
    <w:p w:rsidR="00A90637" w:rsidRDefault="00A90637" w:rsidP="00EA7C81">
      <w:pPr>
        <w:spacing w:line="480" w:lineRule="auto"/>
        <w:rPr>
          <w:rFonts w:ascii="Times New Roman" w:hAnsi="Times New Roman" w:cs="Times New Roman"/>
          <w:sz w:val="24"/>
          <w:szCs w:val="24"/>
        </w:rPr>
      </w:pPr>
    </w:p>
    <w:p w:rsidR="00A90637" w:rsidRDefault="00A90637" w:rsidP="00EA7C81">
      <w:pPr>
        <w:spacing w:line="480" w:lineRule="auto"/>
        <w:rPr>
          <w:rFonts w:ascii="Times New Roman" w:hAnsi="Times New Roman" w:cs="Times New Roman"/>
          <w:sz w:val="24"/>
          <w:szCs w:val="24"/>
        </w:rPr>
      </w:pPr>
    </w:p>
    <w:p w:rsidR="00A90637" w:rsidRDefault="00A90637" w:rsidP="00EA7C81">
      <w:pPr>
        <w:spacing w:line="480" w:lineRule="auto"/>
        <w:rPr>
          <w:rFonts w:ascii="Times New Roman" w:hAnsi="Times New Roman" w:cs="Times New Roman"/>
          <w:sz w:val="24"/>
          <w:szCs w:val="24"/>
        </w:rPr>
      </w:pPr>
    </w:p>
    <w:p w:rsidR="00A90637" w:rsidRDefault="00A90637" w:rsidP="00EA7C81">
      <w:pPr>
        <w:spacing w:line="480" w:lineRule="auto"/>
        <w:rPr>
          <w:rFonts w:ascii="Times New Roman" w:hAnsi="Times New Roman" w:cs="Times New Roman"/>
          <w:sz w:val="24"/>
          <w:szCs w:val="24"/>
        </w:rPr>
      </w:pPr>
    </w:p>
    <w:p w:rsidR="00467703" w:rsidRPr="00A90637" w:rsidRDefault="00467703" w:rsidP="00A90637">
      <w:pPr>
        <w:spacing w:line="480" w:lineRule="auto"/>
        <w:jc w:val="center"/>
        <w:rPr>
          <w:rFonts w:ascii="Times New Roman" w:hAnsi="Times New Roman" w:cs="Times New Roman"/>
          <w:b/>
          <w:sz w:val="24"/>
          <w:szCs w:val="24"/>
        </w:rPr>
      </w:pPr>
      <w:r w:rsidRPr="00A90637">
        <w:rPr>
          <w:rFonts w:ascii="Times New Roman" w:hAnsi="Times New Roman" w:cs="Times New Roman"/>
          <w:b/>
          <w:sz w:val="24"/>
          <w:szCs w:val="24"/>
        </w:rPr>
        <w:lastRenderedPageBreak/>
        <w:t>References</w:t>
      </w:r>
    </w:p>
    <w:p w:rsidR="00467703" w:rsidRPr="00EA7C81" w:rsidRDefault="007262A9" w:rsidP="00EA7C81">
      <w:pPr>
        <w:spacing w:line="480" w:lineRule="auto"/>
        <w:ind w:left="720" w:hanging="720"/>
        <w:rPr>
          <w:rFonts w:ascii="Times New Roman" w:hAnsi="Times New Roman" w:cs="Times New Roman"/>
          <w:color w:val="222222"/>
          <w:sz w:val="24"/>
          <w:szCs w:val="24"/>
          <w:shd w:val="clear" w:color="auto" w:fill="FFFFFF"/>
        </w:rPr>
      </w:pPr>
      <w:r w:rsidRPr="00EA7C81">
        <w:rPr>
          <w:rFonts w:ascii="Times New Roman" w:hAnsi="Times New Roman" w:cs="Times New Roman"/>
          <w:color w:val="222222"/>
          <w:sz w:val="24"/>
          <w:szCs w:val="24"/>
          <w:shd w:val="clear" w:color="auto" w:fill="FFFFFF"/>
        </w:rPr>
        <w:t>Broderick, P. C., &amp; Blewitt, P. (2010). The life span: Human development for helping professionals.</w:t>
      </w:r>
    </w:p>
    <w:p w:rsidR="007262A9" w:rsidRPr="00EA7C81" w:rsidRDefault="00DE334B" w:rsidP="00EA7C81">
      <w:pPr>
        <w:spacing w:line="480" w:lineRule="auto"/>
        <w:ind w:left="720" w:hanging="720"/>
        <w:rPr>
          <w:rFonts w:ascii="Times New Roman" w:hAnsi="Times New Roman" w:cs="Times New Roman"/>
          <w:color w:val="222222"/>
          <w:sz w:val="24"/>
          <w:szCs w:val="24"/>
          <w:shd w:val="clear" w:color="auto" w:fill="FFFFFF"/>
        </w:rPr>
      </w:pPr>
      <w:r w:rsidRPr="00EA7C81">
        <w:rPr>
          <w:rFonts w:ascii="Times New Roman" w:hAnsi="Times New Roman" w:cs="Times New Roman"/>
          <w:color w:val="222222"/>
          <w:sz w:val="24"/>
          <w:szCs w:val="24"/>
          <w:shd w:val="clear" w:color="auto" w:fill="FFFFFF"/>
        </w:rPr>
        <w:t>Mandel, R. G., &amp; Johnson, N. S. (1984). A developmental analysis of story recall and comprehension in adulthood. </w:t>
      </w:r>
      <w:r w:rsidRPr="00EA7C81">
        <w:rPr>
          <w:rFonts w:ascii="Times New Roman" w:hAnsi="Times New Roman" w:cs="Times New Roman"/>
          <w:i/>
          <w:iCs/>
          <w:color w:val="222222"/>
          <w:sz w:val="24"/>
          <w:szCs w:val="24"/>
          <w:shd w:val="clear" w:color="auto" w:fill="FFFFFF"/>
        </w:rPr>
        <w:t>Journal of verbal learning and verbal behavior</w:t>
      </w:r>
      <w:r w:rsidRPr="00EA7C81">
        <w:rPr>
          <w:rFonts w:ascii="Times New Roman" w:hAnsi="Times New Roman" w:cs="Times New Roman"/>
          <w:color w:val="222222"/>
          <w:sz w:val="24"/>
          <w:szCs w:val="24"/>
          <w:shd w:val="clear" w:color="auto" w:fill="FFFFFF"/>
        </w:rPr>
        <w:t>, </w:t>
      </w:r>
      <w:r w:rsidRPr="00EA7C81">
        <w:rPr>
          <w:rFonts w:ascii="Times New Roman" w:hAnsi="Times New Roman" w:cs="Times New Roman"/>
          <w:i/>
          <w:iCs/>
          <w:color w:val="222222"/>
          <w:sz w:val="24"/>
          <w:szCs w:val="24"/>
          <w:shd w:val="clear" w:color="auto" w:fill="FFFFFF"/>
        </w:rPr>
        <w:t>23</w:t>
      </w:r>
      <w:r w:rsidRPr="00EA7C81">
        <w:rPr>
          <w:rFonts w:ascii="Times New Roman" w:hAnsi="Times New Roman" w:cs="Times New Roman"/>
          <w:color w:val="222222"/>
          <w:sz w:val="24"/>
          <w:szCs w:val="24"/>
          <w:shd w:val="clear" w:color="auto" w:fill="FFFFFF"/>
        </w:rPr>
        <w:t>(5), 643-659.</w:t>
      </w:r>
    </w:p>
    <w:p w:rsidR="00DE334B" w:rsidRPr="00EA7C81" w:rsidRDefault="007A3067" w:rsidP="00EA7C81">
      <w:pPr>
        <w:spacing w:line="480" w:lineRule="auto"/>
        <w:ind w:left="720" w:hanging="720"/>
        <w:rPr>
          <w:rFonts w:ascii="Times New Roman" w:hAnsi="Times New Roman" w:cs="Times New Roman"/>
          <w:color w:val="222222"/>
          <w:sz w:val="24"/>
          <w:szCs w:val="24"/>
          <w:shd w:val="clear" w:color="auto" w:fill="FFFFFF"/>
        </w:rPr>
      </w:pPr>
      <w:r w:rsidRPr="00EA7C81">
        <w:rPr>
          <w:rFonts w:ascii="Times New Roman" w:hAnsi="Times New Roman" w:cs="Times New Roman"/>
          <w:color w:val="222222"/>
          <w:sz w:val="24"/>
          <w:szCs w:val="24"/>
          <w:shd w:val="clear" w:color="auto" w:fill="FFFFFF"/>
        </w:rPr>
        <w:t>Roberts, B. W., &amp; Mroczek, D. (2008). Personality trait change in adulthood. </w:t>
      </w:r>
      <w:r w:rsidRPr="00EA7C81">
        <w:rPr>
          <w:rFonts w:ascii="Times New Roman" w:hAnsi="Times New Roman" w:cs="Times New Roman"/>
          <w:i/>
          <w:iCs/>
          <w:color w:val="222222"/>
          <w:sz w:val="24"/>
          <w:szCs w:val="24"/>
          <w:shd w:val="clear" w:color="auto" w:fill="FFFFFF"/>
        </w:rPr>
        <w:t>Current directions in psychological science</w:t>
      </w:r>
      <w:r w:rsidRPr="00EA7C81">
        <w:rPr>
          <w:rFonts w:ascii="Times New Roman" w:hAnsi="Times New Roman" w:cs="Times New Roman"/>
          <w:color w:val="222222"/>
          <w:sz w:val="24"/>
          <w:szCs w:val="24"/>
          <w:shd w:val="clear" w:color="auto" w:fill="FFFFFF"/>
        </w:rPr>
        <w:t>, </w:t>
      </w:r>
      <w:r w:rsidRPr="00EA7C81">
        <w:rPr>
          <w:rFonts w:ascii="Times New Roman" w:hAnsi="Times New Roman" w:cs="Times New Roman"/>
          <w:i/>
          <w:iCs/>
          <w:color w:val="222222"/>
          <w:sz w:val="24"/>
          <w:szCs w:val="24"/>
          <w:shd w:val="clear" w:color="auto" w:fill="FFFFFF"/>
        </w:rPr>
        <w:t>17</w:t>
      </w:r>
      <w:r w:rsidRPr="00EA7C81">
        <w:rPr>
          <w:rFonts w:ascii="Times New Roman" w:hAnsi="Times New Roman" w:cs="Times New Roman"/>
          <w:color w:val="222222"/>
          <w:sz w:val="24"/>
          <w:szCs w:val="24"/>
          <w:shd w:val="clear" w:color="auto" w:fill="FFFFFF"/>
        </w:rPr>
        <w:t>(1), 31-35.</w:t>
      </w:r>
    </w:p>
    <w:p w:rsidR="0000102B" w:rsidRPr="00EA7C81" w:rsidRDefault="0000102B" w:rsidP="00EA7C81">
      <w:pPr>
        <w:spacing w:line="480" w:lineRule="auto"/>
        <w:ind w:left="720" w:hanging="720"/>
        <w:rPr>
          <w:rFonts w:ascii="Times New Roman" w:hAnsi="Times New Roman" w:cs="Times New Roman"/>
          <w:color w:val="222222"/>
          <w:sz w:val="24"/>
          <w:szCs w:val="24"/>
          <w:shd w:val="clear" w:color="auto" w:fill="FFFFFF"/>
        </w:rPr>
      </w:pPr>
      <w:r w:rsidRPr="00EA7C81">
        <w:rPr>
          <w:rFonts w:ascii="Times New Roman" w:hAnsi="Times New Roman" w:cs="Times New Roman"/>
          <w:color w:val="222222"/>
          <w:sz w:val="24"/>
          <w:szCs w:val="24"/>
          <w:shd w:val="clear" w:color="auto" w:fill="FFFFFF"/>
        </w:rPr>
        <w:t>Waterman, A. S. (1993). Developmental perspectives on identity formation: From adolescence to adulthood. In </w:t>
      </w:r>
      <w:r w:rsidRPr="00EA7C81">
        <w:rPr>
          <w:rFonts w:ascii="Times New Roman" w:hAnsi="Times New Roman" w:cs="Times New Roman"/>
          <w:i/>
          <w:iCs/>
          <w:color w:val="222222"/>
          <w:sz w:val="24"/>
          <w:szCs w:val="24"/>
          <w:shd w:val="clear" w:color="auto" w:fill="FFFFFF"/>
        </w:rPr>
        <w:t>Ego identity</w:t>
      </w:r>
      <w:r w:rsidRPr="00EA7C81">
        <w:rPr>
          <w:rFonts w:ascii="Times New Roman" w:hAnsi="Times New Roman" w:cs="Times New Roman"/>
          <w:color w:val="222222"/>
          <w:sz w:val="24"/>
          <w:szCs w:val="24"/>
          <w:shd w:val="clear" w:color="auto" w:fill="FFFFFF"/>
        </w:rPr>
        <w:t> (pp. 42-68). Springer, New York, NY.</w:t>
      </w:r>
    </w:p>
    <w:p w:rsidR="007257FB" w:rsidRPr="00EA7C81" w:rsidRDefault="007257FB" w:rsidP="00EA7C81">
      <w:pPr>
        <w:spacing w:line="480" w:lineRule="auto"/>
        <w:ind w:left="720" w:hanging="720"/>
        <w:rPr>
          <w:rFonts w:ascii="Times New Roman" w:hAnsi="Times New Roman" w:cs="Times New Roman"/>
          <w:sz w:val="24"/>
          <w:szCs w:val="24"/>
        </w:rPr>
      </w:pPr>
      <w:r w:rsidRPr="00EA7C81">
        <w:rPr>
          <w:rFonts w:ascii="Times New Roman" w:hAnsi="Times New Roman" w:cs="Times New Roman"/>
          <w:color w:val="222222"/>
          <w:sz w:val="24"/>
          <w:szCs w:val="24"/>
          <w:shd w:val="clear" w:color="auto" w:fill="FFFFFF"/>
        </w:rPr>
        <w:t>Riley, G. (2020). Theoretical perspectives. In </w:t>
      </w:r>
      <w:r w:rsidRPr="00EA7C81">
        <w:rPr>
          <w:rFonts w:ascii="Times New Roman" w:hAnsi="Times New Roman" w:cs="Times New Roman"/>
          <w:i/>
          <w:iCs/>
          <w:color w:val="222222"/>
          <w:sz w:val="24"/>
          <w:szCs w:val="24"/>
          <w:shd w:val="clear" w:color="auto" w:fill="FFFFFF"/>
        </w:rPr>
        <w:t>Unschooling</w:t>
      </w:r>
      <w:r w:rsidRPr="00EA7C81">
        <w:rPr>
          <w:rFonts w:ascii="Times New Roman" w:hAnsi="Times New Roman" w:cs="Times New Roman"/>
          <w:color w:val="222222"/>
          <w:sz w:val="24"/>
          <w:szCs w:val="24"/>
          <w:shd w:val="clear" w:color="auto" w:fill="FFFFFF"/>
        </w:rPr>
        <w:t> (pp. 21-36). Palgrave Macmillan, Cham.</w:t>
      </w:r>
    </w:p>
    <w:p w:rsidR="00F359B3" w:rsidRPr="00EA7C81" w:rsidRDefault="00F359B3" w:rsidP="00EA7C81">
      <w:pPr>
        <w:spacing w:line="480" w:lineRule="auto"/>
        <w:rPr>
          <w:rFonts w:ascii="Times New Roman" w:hAnsi="Times New Roman" w:cs="Times New Roman"/>
          <w:sz w:val="24"/>
          <w:szCs w:val="24"/>
        </w:rPr>
      </w:pPr>
    </w:p>
    <w:p w:rsidR="00F359B3" w:rsidRPr="00EA7C81" w:rsidRDefault="00F359B3" w:rsidP="00EA7C81">
      <w:pPr>
        <w:spacing w:line="480" w:lineRule="auto"/>
        <w:rPr>
          <w:rFonts w:ascii="Times New Roman" w:hAnsi="Times New Roman" w:cs="Times New Roman"/>
          <w:sz w:val="24"/>
          <w:szCs w:val="24"/>
        </w:rPr>
      </w:pPr>
    </w:p>
    <w:p w:rsidR="006A29C0" w:rsidRPr="00EA7C81" w:rsidRDefault="006A29C0" w:rsidP="00EA7C81">
      <w:pPr>
        <w:spacing w:line="480" w:lineRule="auto"/>
        <w:rPr>
          <w:rFonts w:ascii="Times New Roman" w:hAnsi="Times New Roman" w:cs="Times New Roman"/>
          <w:sz w:val="24"/>
          <w:szCs w:val="24"/>
        </w:rPr>
      </w:pPr>
    </w:p>
    <w:sectPr w:rsidR="006A29C0" w:rsidRPr="00EA7C81" w:rsidSect="00EA7C8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913" w:rsidRDefault="003E2913" w:rsidP="00EA7C81">
      <w:pPr>
        <w:spacing w:after="0" w:line="240" w:lineRule="auto"/>
      </w:pPr>
      <w:r>
        <w:separator/>
      </w:r>
    </w:p>
  </w:endnote>
  <w:endnote w:type="continuationSeparator" w:id="1">
    <w:p w:rsidR="003E2913" w:rsidRDefault="003E2913" w:rsidP="00EA7C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913" w:rsidRDefault="003E2913" w:rsidP="00EA7C81">
      <w:pPr>
        <w:spacing w:after="0" w:line="240" w:lineRule="auto"/>
      </w:pPr>
      <w:r>
        <w:separator/>
      </w:r>
    </w:p>
  </w:footnote>
  <w:footnote w:type="continuationSeparator" w:id="1">
    <w:p w:rsidR="003E2913" w:rsidRDefault="003E2913" w:rsidP="00EA7C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53804"/>
      <w:docPartObj>
        <w:docPartGallery w:val="Page Numbers (Top of Page)"/>
        <w:docPartUnique/>
      </w:docPartObj>
    </w:sdtPr>
    <w:sdtContent>
      <w:p w:rsidR="00EA7C81" w:rsidRDefault="00EA7C81" w:rsidP="00EA7C81">
        <w:pPr>
          <w:pStyle w:val="Header"/>
          <w:ind w:firstLine="0"/>
        </w:pPr>
        <w:r w:rsidRPr="00EA7C81">
          <w:rPr>
            <w:rFonts w:ascii="Times New Roman" w:hAnsi="Times New Roman" w:cs="Times New Roman"/>
            <w:sz w:val="24"/>
            <w:szCs w:val="24"/>
          </w:rPr>
          <w:t>Developmental Analysis</w:t>
        </w:r>
        <w:r>
          <w:t xml:space="preserve">                                                                                                                                        </w:t>
        </w:r>
        <w:fldSimple w:instr=" PAGE   \* MERGEFORMAT ">
          <w:r w:rsidR="00BD7B34">
            <w:rPr>
              <w:noProof/>
            </w:rPr>
            <w:t>3</w:t>
          </w:r>
        </w:fldSimple>
      </w:p>
    </w:sdtContent>
  </w:sdt>
  <w:p w:rsidR="00EA7C81" w:rsidRDefault="00EA7C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C81" w:rsidRPr="00EA7C81" w:rsidRDefault="00EA7C81" w:rsidP="00EA7C81">
    <w:pPr>
      <w:pStyle w:val="Header"/>
      <w:ind w:firstLine="0"/>
      <w:rPr>
        <w:rFonts w:ascii="Times New Roman" w:hAnsi="Times New Roman" w:cs="Times New Roman"/>
        <w:b/>
        <w:sz w:val="24"/>
        <w:szCs w:val="24"/>
      </w:rPr>
    </w:pPr>
    <w:r w:rsidRPr="00EA7C81">
      <w:rPr>
        <w:rFonts w:ascii="Times New Roman" w:hAnsi="Times New Roman" w:cs="Times New Roman"/>
        <w:sz w:val="24"/>
        <w:szCs w:val="24"/>
      </w:rPr>
      <w:t xml:space="preserve">Running Head: </w:t>
    </w:r>
    <w:r w:rsidRPr="00EA7C81">
      <w:rPr>
        <w:rFonts w:ascii="Times New Roman" w:hAnsi="Times New Roman" w:cs="Times New Roman"/>
        <w:b/>
        <w:sz w:val="24"/>
        <w:szCs w:val="24"/>
      </w:rPr>
      <w:t xml:space="preserve">DEVELOPMENTAL ANALYSIS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6468A"/>
    <w:rsid w:val="00000418"/>
    <w:rsid w:val="000004B0"/>
    <w:rsid w:val="0000102B"/>
    <w:rsid w:val="0000289F"/>
    <w:rsid w:val="00003552"/>
    <w:rsid w:val="0000614D"/>
    <w:rsid w:val="000070A7"/>
    <w:rsid w:val="00010FE8"/>
    <w:rsid w:val="00012CAB"/>
    <w:rsid w:val="000155CB"/>
    <w:rsid w:val="000243DF"/>
    <w:rsid w:val="0002493B"/>
    <w:rsid w:val="00035E5F"/>
    <w:rsid w:val="000469AC"/>
    <w:rsid w:val="00047C15"/>
    <w:rsid w:val="000516F8"/>
    <w:rsid w:val="000564A7"/>
    <w:rsid w:val="00061DBA"/>
    <w:rsid w:val="0006358C"/>
    <w:rsid w:val="00063ADE"/>
    <w:rsid w:val="00065FFF"/>
    <w:rsid w:val="00066EAE"/>
    <w:rsid w:val="00067589"/>
    <w:rsid w:val="000735AA"/>
    <w:rsid w:val="0008291C"/>
    <w:rsid w:val="00084A6E"/>
    <w:rsid w:val="00085DE3"/>
    <w:rsid w:val="000926C9"/>
    <w:rsid w:val="00094266"/>
    <w:rsid w:val="00095BE3"/>
    <w:rsid w:val="00096F49"/>
    <w:rsid w:val="00097126"/>
    <w:rsid w:val="000A0160"/>
    <w:rsid w:val="000A05F5"/>
    <w:rsid w:val="000A0BBC"/>
    <w:rsid w:val="000A1C5C"/>
    <w:rsid w:val="000A39A8"/>
    <w:rsid w:val="000A4CC3"/>
    <w:rsid w:val="000A70EA"/>
    <w:rsid w:val="000B27CF"/>
    <w:rsid w:val="000B4B8F"/>
    <w:rsid w:val="000C3BA5"/>
    <w:rsid w:val="000D4479"/>
    <w:rsid w:val="000D7217"/>
    <w:rsid w:val="000E0B69"/>
    <w:rsid w:val="000E124B"/>
    <w:rsid w:val="000E2643"/>
    <w:rsid w:val="000E3BDD"/>
    <w:rsid w:val="000E6FB1"/>
    <w:rsid w:val="000F435D"/>
    <w:rsid w:val="000F4982"/>
    <w:rsid w:val="00101923"/>
    <w:rsid w:val="00101D76"/>
    <w:rsid w:val="00103122"/>
    <w:rsid w:val="00104C11"/>
    <w:rsid w:val="00113AF9"/>
    <w:rsid w:val="00114FE8"/>
    <w:rsid w:val="0011606E"/>
    <w:rsid w:val="001174BD"/>
    <w:rsid w:val="00125443"/>
    <w:rsid w:val="00126105"/>
    <w:rsid w:val="0012678A"/>
    <w:rsid w:val="00126928"/>
    <w:rsid w:val="00130520"/>
    <w:rsid w:val="001401F6"/>
    <w:rsid w:val="001423F8"/>
    <w:rsid w:val="001652D9"/>
    <w:rsid w:val="00170F81"/>
    <w:rsid w:val="00175DE2"/>
    <w:rsid w:val="00175FEB"/>
    <w:rsid w:val="00177FB2"/>
    <w:rsid w:val="00181CBB"/>
    <w:rsid w:val="001841C6"/>
    <w:rsid w:val="001844D7"/>
    <w:rsid w:val="00185B48"/>
    <w:rsid w:val="00193496"/>
    <w:rsid w:val="0019355D"/>
    <w:rsid w:val="00196C63"/>
    <w:rsid w:val="00197E1F"/>
    <w:rsid w:val="001A25CA"/>
    <w:rsid w:val="001A58CE"/>
    <w:rsid w:val="001A630F"/>
    <w:rsid w:val="001B1249"/>
    <w:rsid w:val="001B1380"/>
    <w:rsid w:val="001B150E"/>
    <w:rsid w:val="001C373F"/>
    <w:rsid w:val="001C3AFA"/>
    <w:rsid w:val="001C3D95"/>
    <w:rsid w:val="001C71FC"/>
    <w:rsid w:val="001D3A39"/>
    <w:rsid w:val="001D58B4"/>
    <w:rsid w:val="001E0EB5"/>
    <w:rsid w:val="001E4395"/>
    <w:rsid w:val="001E44A7"/>
    <w:rsid w:val="001E609C"/>
    <w:rsid w:val="001E6653"/>
    <w:rsid w:val="001E72E9"/>
    <w:rsid w:val="001E7A8B"/>
    <w:rsid w:val="001F079D"/>
    <w:rsid w:val="001F0801"/>
    <w:rsid w:val="001F3DCC"/>
    <w:rsid w:val="001F4D6C"/>
    <w:rsid w:val="001F77DE"/>
    <w:rsid w:val="00201A8F"/>
    <w:rsid w:val="00202D8D"/>
    <w:rsid w:val="00210127"/>
    <w:rsid w:val="0021035A"/>
    <w:rsid w:val="00211D4A"/>
    <w:rsid w:val="00214789"/>
    <w:rsid w:val="00225DEB"/>
    <w:rsid w:val="00226510"/>
    <w:rsid w:val="002272C5"/>
    <w:rsid w:val="00234913"/>
    <w:rsid w:val="00237575"/>
    <w:rsid w:val="002408AC"/>
    <w:rsid w:val="00241DFC"/>
    <w:rsid w:val="002454B6"/>
    <w:rsid w:val="00253712"/>
    <w:rsid w:val="0025513F"/>
    <w:rsid w:val="0026030E"/>
    <w:rsid w:val="00261A3C"/>
    <w:rsid w:val="00262FC5"/>
    <w:rsid w:val="00265E40"/>
    <w:rsid w:val="00275658"/>
    <w:rsid w:val="002761CE"/>
    <w:rsid w:val="00276B0A"/>
    <w:rsid w:val="00281D4B"/>
    <w:rsid w:val="00285A8A"/>
    <w:rsid w:val="002908CA"/>
    <w:rsid w:val="00292A01"/>
    <w:rsid w:val="0029309B"/>
    <w:rsid w:val="002967CE"/>
    <w:rsid w:val="002A1A3E"/>
    <w:rsid w:val="002A7B89"/>
    <w:rsid w:val="002B279E"/>
    <w:rsid w:val="002B53D9"/>
    <w:rsid w:val="002C07D5"/>
    <w:rsid w:val="002C0EC2"/>
    <w:rsid w:val="002C7622"/>
    <w:rsid w:val="002C78A4"/>
    <w:rsid w:val="002D7292"/>
    <w:rsid w:val="002D7399"/>
    <w:rsid w:val="002D7CB1"/>
    <w:rsid w:val="002E146F"/>
    <w:rsid w:val="002E677E"/>
    <w:rsid w:val="002E6B3B"/>
    <w:rsid w:val="002F0454"/>
    <w:rsid w:val="002F2524"/>
    <w:rsid w:val="002F3ACC"/>
    <w:rsid w:val="002F5205"/>
    <w:rsid w:val="002F5993"/>
    <w:rsid w:val="0030267A"/>
    <w:rsid w:val="003028B1"/>
    <w:rsid w:val="00306730"/>
    <w:rsid w:val="00307BB5"/>
    <w:rsid w:val="003105C7"/>
    <w:rsid w:val="00310D60"/>
    <w:rsid w:val="0032352D"/>
    <w:rsid w:val="00327697"/>
    <w:rsid w:val="00327AE1"/>
    <w:rsid w:val="003329E9"/>
    <w:rsid w:val="00333A08"/>
    <w:rsid w:val="00333AE8"/>
    <w:rsid w:val="00334D19"/>
    <w:rsid w:val="00340A00"/>
    <w:rsid w:val="003472A4"/>
    <w:rsid w:val="00347BE3"/>
    <w:rsid w:val="00350893"/>
    <w:rsid w:val="003522FB"/>
    <w:rsid w:val="003628A2"/>
    <w:rsid w:val="00363FE0"/>
    <w:rsid w:val="00365E4A"/>
    <w:rsid w:val="00366B3E"/>
    <w:rsid w:val="003675DB"/>
    <w:rsid w:val="0037155B"/>
    <w:rsid w:val="00374166"/>
    <w:rsid w:val="003766B6"/>
    <w:rsid w:val="0038065B"/>
    <w:rsid w:val="00380BB8"/>
    <w:rsid w:val="0038160B"/>
    <w:rsid w:val="00384C02"/>
    <w:rsid w:val="0038762C"/>
    <w:rsid w:val="00391683"/>
    <w:rsid w:val="00392D9F"/>
    <w:rsid w:val="00393B43"/>
    <w:rsid w:val="003A0943"/>
    <w:rsid w:val="003A1FF3"/>
    <w:rsid w:val="003A3F90"/>
    <w:rsid w:val="003C26BC"/>
    <w:rsid w:val="003C4175"/>
    <w:rsid w:val="003C4F6D"/>
    <w:rsid w:val="003C5E52"/>
    <w:rsid w:val="003C77FE"/>
    <w:rsid w:val="003D2D1E"/>
    <w:rsid w:val="003D40FF"/>
    <w:rsid w:val="003E2913"/>
    <w:rsid w:val="003E57E9"/>
    <w:rsid w:val="003E67CF"/>
    <w:rsid w:val="003E7F52"/>
    <w:rsid w:val="003F602E"/>
    <w:rsid w:val="0040358D"/>
    <w:rsid w:val="00407CCB"/>
    <w:rsid w:val="00413AC8"/>
    <w:rsid w:val="00414E7A"/>
    <w:rsid w:val="00415B72"/>
    <w:rsid w:val="0041762F"/>
    <w:rsid w:val="00417E8D"/>
    <w:rsid w:val="00420C1E"/>
    <w:rsid w:val="0042195D"/>
    <w:rsid w:val="00422926"/>
    <w:rsid w:val="004252E8"/>
    <w:rsid w:val="004333B3"/>
    <w:rsid w:val="00433FFF"/>
    <w:rsid w:val="0043408F"/>
    <w:rsid w:val="00445539"/>
    <w:rsid w:val="00446933"/>
    <w:rsid w:val="00452A54"/>
    <w:rsid w:val="0045382D"/>
    <w:rsid w:val="004643B5"/>
    <w:rsid w:val="00464ED5"/>
    <w:rsid w:val="004650C5"/>
    <w:rsid w:val="00467703"/>
    <w:rsid w:val="00471A1B"/>
    <w:rsid w:val="004869B6"/>
    <w:rsid w:val="0048723E"/>
    <w:rsid w:val="004911C8"/>
    <w:rsid w:val="00497DD0"/>
    <w:rsid w:val="004A1B8E"/>
    <w:rsid w:val="004A55FA"/>
    <w:rsid w:val="004C242B"/>
    <w:rsid w:val="004D1CB8"/>
    <w:rsid w:val="004D2215"/>
    <w:rsid w:val="004D3831"/>
    <w:rsid w:val="004D5EF2"/>
    <w:rsid w:val="004E4565"/>
    <w:rsid w:val="004E6138"/>
    <w:rsid w:val="004F079E"/>
    <w:rsid w:val="004F7521"/>
    <w:rsid w:val="004F75FA"/>
    <w:rsid w:val="00502DBD"/>
    <w:rsid w:val="00502F04"/>
    <w:rsid w:val="00504863"/>
    <w:rsid w:val="00511D8A"/>
    <w:rsid w:val="0051759E"/>
    <w:rsid w:val="00523776"/>
    <w:rsid w:val="005317BF"/>
    <w:rsid w:val="0053601C"/>
    <w:rsid w:val="00541B65"/>
    <w:rsid w:val="00546CB6"/>
    <w:rsid w:val="00546E68"/>
    <w:rsid w:val="005477C0"/>
    <w:rsid w:val="0055036B"/>
    <w:rsid w:val="00550F02"/>
    <w:rsid w:val="00552A8F"/>
    <w:rsid w:val="00553F30"/>
    <w:rsid w:val="00564B4D"/>
    <w:rsid w:val="005728D5"/>
    <w:rsid w:val="00575496"/>
    <w:rsid w:val="00584A44"/>
    <w:rsid w:val="00587BC4"/>
    <w:rsid w:val="00594AB7"/>
    <w:rsid w:val="0059580D"/>
    <w:rsid w:val="00597265"/>
    <w:rsid w:val="005A0828"/>
    <w:rsid w:val="005A14D3"/>
    <w:rsid w:val="005A2EB4"/>
    <w:rsid w:val="005A4FB2"/>
    <w:rsid w:val="005A615D"/>
    <w:rsid w:val="005A7723"/>
    <w:rsid w:val="005A7765"/>
    <w:rsid w:val="005B1654"/>
    <w:rsid w:val="005C1FAC"/>
    <w:rsid w:val="005C4D98"/>
    <w:rsid w:val="005C6350"/>
    <w:rsid w:val="005D1411"/>
    <w:rsid w:val="005D64A3"/>
    <w:rsid w:val="005D76CB"/>
    <w:rsid w:val="005D7CE5"/>
    <w:rsid w:val="005D7E2E"/>
    <w:rsid w:val="005E31B2"/>
    <w:rsid w:val="005E57B7"/>
    <w:rsid w:val="005E696D"/>
    <w:rsid w:val="005E7F03"/>
    <w:rsid w:val="005F04F6"/>
    <w:rsid w:val="005F26FB"/>
    <w:rsid w:val="005F644F"/>
    <w:rsid w:val="00600885"/>
    <w:rsid w:val="0060636D"/>
    <w:rsid w:val="006067F3"/>
    <w:rsid w:val="006078AD"/>
    <w:rsid w:val="00607BA3"/>
    <w:rsid w:val="006113B1"/>
    <w:rsid w:val="00617AA1"/>
    <w:rsid w:val="00620D2A"/>
    <w:rsid w:val="00622BD0"/>
    <w:rsid w:val="006266CA"/>
    <w:rsid w:val="006359F1"/>
    <w:rsid w:val="00636394"/>
    <w:rsid w:val="006426A7"/>
    <w:rsid w:val="00643B0F"/>
    <w:rsid w:val="00645E86"/>
    <w:rsid w:val="006503E6"/>
    <w:rsid w:val="00652E62"/>
    <w:rsid w:val="00665E59"/>
    <w:rsid w:val="006663B1"/>
    <w:rsid w:val="00670C09"/>
    <w:rsid w:val="00674E9F"/>
    <w:rsid w:val="00677997"/>
    <w:rsid w:val="00684AA5"/>
    <w:rsid w:val="006913BB"/>
    <w:rsid w:val="0069313C"/>
    <w:rsid w:val="00693DBC"/>
    <w:rsid w:val="006A29C0"/>
    <w:rsid w:val="006A4EEB"/>
    <w:rsid w:val="006A6947"/>
    <w:rsid w:val="006B226B"/>
    <w:rsid w:val="006B73A7"/>
    <w:rsid w:val="006C0B92"/>
    <w:rsid w:val="006C19D6"/>
    <w:rsid w:val="006C6277"/>
    <w:rsid w:val="006C670F"/>
    <w:rsid w:val="006D20A3"/>
    <w:rsid w:val="006D4355"/>
    <w:rsid w:val="006E1BC7"/>
    <w:rsid w:val="006E1C52"/>
    <w:rsid w:val="006E3AEC"/>
    <w:rsid w:val="006E3B09"/>
    <w:rsid w:val="006E42A6"/>
    <w:rsid w:val="007012AD"/>
    <w:rsid w:val="007022E4"/>
    <w:rsid w:val="007058A2"/>
    <w:rsid w:val="0070680C"/>
    <w:rsid w:val="00716F42"/>
    <w:rsid w:val="00717F8F"/>
    <w:rsid w:val="007257FB"/>
    <w:rsid w:val="007262A9"/>
    <w:rsid w:val="0073468D"/>
    <w:rsid w:val="00743786"/>
    <w:rsid w:val="00745B45"/>
    <w:rsid w:val="00754838"/>
    <w:rsid w:val="00755F03"/>
    <w:rsid w:val="00757F79"/>
    <w:rsid w:val="007605FA"/>
    <w:rsid w:val="00761283"/>
    <w:rsid w:val="007615B5"/>
    <w:rsid w:val="007650E7"/>
    <w:rsid w:val="007658B2"/>
    <w:rsid w:val="00773D24"/>
    <w:rsid w:val="00796F2A"/>
    <w:rsid w:val="007A0C7D"/>
    <w:rsid w:val="007A20A8"/>
    <w:rsid w:val="007A3067"/>
    <w:rsid w:val="007B264F"/>
    <w:rsid w:val="007B3EEC"/>
    <w:rsid w:val="007B7C4B"/>
    <w:rsid w:val="007C221B"/>
    <w:rsid w:val="007D2960"/>
    <w:rsid w:val="007D3CC3"/>
    <w:rsid w:val="007D62A6"/>
    <w:rsid w:val="007E0BC3"/>
    <w:rsid w:val="007E114B"/>
    <w:rsid w:val="007E25B4"/>
    <w:rsid w:val="007E300B"/>
    <w:rsid w:val="007E3733"/>
    <w:rsid w:val="007F1888"/>
    <w:rsid w:val="007F1B62"/>
    <w:rsid w:val="007F2500"/>
    <w:rsid w:val="007F7933"/>
    <w:rsid w:val="00802A29"/>
    <w:rsid w:val="0080357F"/>
    <w:rsid w:val="00806D46"/>
    <w:rsid w:val="00810BEF"/>
    <w:rsid w:val="0081205A"/>
    <w:rsid w:val="0081461C"/>
    <w:rsid w:val="008171F6"/>
    <w:rsid w:val="0082015A"/>
    <w:rsid w:val="008213F5"/>
    <w:rsid w:val="00823A1E"/>
    <w:rsid w:val="00824B88"/>
    <w:rsid w:val="008273EC"/>
    <w:rsid w:val="00831EEA"/>
    <w:rsid w:val="00833BCC"/>
    <w:rsid w:val="0083497C"/>
    <w:rsid w:val="00835FC0"/>
    <w:rsid w:val="00840810"/>
    <w:rsid w:val="0085459C"/>
    <w:rsid w:val="00855A4B"/>
    <w:rsid w:val="0086049B"/>
    <w:rsid w:val="00866D3E"/>
    <w:rsid w:val="00876073"/>
    <w:rsid w:val="008760AF"/>
    <w:rsid w:val="00882A79"/>
    <w:rsid w:val="00882FEC"/>
    <w:rsid w:val="008842CB"/>
    <w:rsid w:val="008917BD"/>
    <w:rsid w:val="008918CC"/>
    <w:rsid w:val="008935D4"/>
    <w:rsid w:val="00893901"/>
    <w:rsid w:val="00894833"/>
    <w:rsid w:val="00895262"/>
    <w:rsid w:val="008A3426"/>
    <w:rsid w:val="008B253F"/>
    <w:rsid w:val="008B3657"/>
    <w:rsid w:val="008B6663"/>
    <w:rsid w:val="008C08E1"/>
    <w:rsid w:val="008C1BDA"/>
    <w:rsid w:val="008C203C"/>
    <w:rsid w:val="008C3C8B"/>
    <w:rsid w:val="008D0081"/>
    <w:rsid w:val="008D0ED0"/>
    <w:rsid w:val="008D1444"/>
    <w:rsid w:val="008F6149"/>
    <w:rsid w:val="00900625"/>
    <w:rsid w:val="00913400"/>
    <w:rsid w:val="00923233"/>
    <w:rsid w:val="009250BC"/>
    <w:rsid w:val="009268F5"/>
    <w:rsid w:val="00926C2D"/>
    <w:rsid w:val="009319E2"/>
    <w:rsid w:val="00945E5A"/>
    <w:rsid w:val="00950788"/>
    <w:rsid w:val="00953EB5"/>
    <w:rsid w:val="009619A2"/>
    <w:rsid w:val="0097058D"/>
    <w:rsid w:val="00972AC7"/>
    <w:rsid w:val="00973B2A"/>
    <w:rsid w:val="00974B52"/>
    <w:rsid w:val="00975399"/>
    <w:rsid w:val="00976DB5"/>
    <w:rsid w:val="0097792C"/>
    <w:rsid w:val="00983D67"/>
    <w:rsid w:val="009875CD"/>
    <w:rsid w:val="00997A8C"/>
    <w:rsid w:val="009A058C"/>
    <w:rsid w:val="009A0D54"/>
    <w:rsid w:val="009A23C4"/>
    <w:rsid w:val="009A5B6B"/>
    <w:rsid w:val="009A7A32"/>
    <w:rsid w:val="009B21E0"/>
    <w:rsid w:val="009B732D"/>
    <w:rsid w:val="009C62B1"/>
    <w:rsid w:val="009C7D15"/>
    <w:rsid w:val="009D0005"/>
    <w:rsid w:val="009D72D7"/>
    <w:rsid w:val="009D7876"/>
    <w:rsid w:val="009E079A"/>
    <w:rsid w:val="009E08EA"/>
    <w:rsid w:val="009E1EE0"/>
    <w:rsid w:val="009E6AA3"/>
    <w:rsid w:val="009F04CF"/>
    <w:rsid w:val="009F0CC8"/>
    <w:rsid w:val="00A05E90"/>
    <w:rsid w:val="00A11609"/>
    <w:rsid w:val="00A11CA0"/>
    <w:rsid w:val="00A12181"/>
    <w:rsid w:val="00A14395"/>
    <w:rsid w:val="00A25029"/>
    <w:rsid w:val="00A30B0E"/>
    <w:rsid w:val="00A44DEE"/>
    <w:rsid w:val="00A45E67"/>
    <w:rsid w:val="00A466F6"/>
    <w:rsid w:val="00A46B11"/>
    <w:rsid w:val="00A62B31"/>
    <w:rsid w:val="00A6308C"/>
    <w:rsid w:val="00A63162"/>
    <w:rsid w:val="00A6468A"/>
    <w:rsid w:val="00A71720"/>
    <w:rsid w:val="00A71CFF"/>
    <w:rsid w:val="00A81EFD"/>
    <w:rsid w:val="00A84487"/>
    <w:rsid w:val="00A85D02"/>
    <w:rsid w:val="00A86359"/>
    <w:rsid w:val="00A90637"/>
    <w:rsid w:val="00A90976"/>
    <w:rsid w:val="00A93ED4"/>
    <w:rsid w:val="00A94499"/>
    <w:rsid w:val="00AA4101"/>
    <w:rsid w:val="00AB4C39"/>
    <w:rsid w:val="00AC07D5"/>
    <w:rsid w:val="00AC1B92"/>
    <w:rsid w:val="00AC3CE2"/>
    <w:rsid w:val="00AC4CD7"/>
    <w:rsid w:val="00AC70A5"/>
    <w:rsid w:val="00AD0CF1"/>
    <w:rsid w:val="00AD2ECF"/>
    <w:rsid w:val="00AE24A4"/>
    <w:rsid w:val="00AE2917"/>
    <w:rsid w:val="00AE6950"/>
    <w:rsid w:val="00AE6A76"/>
    <w:rsid w:val="00AE7A04"/>
    <w:rsid w:val="00AF0720"/>
    <w:rsid w:val="00B0402E"/>
    <w:rsid w:val="00B0499F"/>
    <w:rsid w:val="00B12386"/>
    <w:rsid w:val="00B12392"/>
    <w:rsid w:val="00B1253C"/>
    <w:rsid w:val="00B155ED"/>
    <w:rsid w:val="00B207EC"/>
    <w:rsid w:val="00B21513"/>
    <w:rsid w:val="00B22452"/>
    <w:rsid w:val="00B22E6E"/>
    <w:rsid w:val="00B27C82"/>
    <w:rsid w:val="00B31C8E"/>
    <w:rsid w:val="00B35A96"/>
    <w:rsid w:val="00B36500"/>
    <w:rsid w:val="00B46CC9"/>
    <w:rsid w:val="00B52689"/>
    <w:rsid w:val="00B52749"/>
    <w:rsid w:val="00B56709"/>
    <w:rsid w:val="00B62F9C"/>
    <w:rsid w:val="00B64769"/>
    <w:rsid w:val="00B6709E"/>
    <w:rsid w:val="00B67DF1"/>
    <w:rsid w:val="00B728EB"/>
    <w:rsid w:val="00B731BE"/>
    <w:rsid w:val="00B74341"/>
    <w:rsid w:val="00B7536D"/>
    <w:rsid w:val="00B813E3"/>
    <w:rsid w:val="00B83362"/>
    <w:rsid w:val="00B85501"/>
    <w:rsid w:val="00B95133"/>
    <w:rsid w:val="00B96428"/>
    <w:rsid w:val="00BA5335"/>
    <w:rsid w:val="00BA68AF"/>
    <w:rsid w:val="00BB2A5B"/>
    <w:rsid w:val="00BB45C2"/>
    <w:rsid w:val="00BB6BBD"/>
    <w:rsid w:val="00BC2BA5"/>
    <w:rsid w:val="00BC415C"/>
    <w:rsid w:val="00BC6D2E"/>
    <w:rsid w:val="00BC75E4"/>
    <w:rsid w:val="00BD3BC9"/>
    <w:rsid w:val="00BD7B34"/>
    <w:rsid w:val="00BE775E"/>
    <w:rsid w:val="00BF3481"/>
    <w:rsid w:val="00BF3D5B"/>
    <w:rsid w:val="00BF649B"/>
    <w:rsid w:val="00BF654B"/>
    <w:rsid w:val="00C02126"/>
    <w:rsid w:val="00C021D0"/>
    <w:rsid w:val="00C1016C"/>
    <w:rsid w:val="00C10774"/>
    <w:rsid w:val="00C15F8E"/>
    <w:rsid w:val="00C32F7E"/>
    <w:rsid w:val="00C34836"/>
    <w:rsid w:val="00C35A4B"/>
    <w:rsid w:val="00C4040E"/>
    <w:rsid w:val="00C451F0"/>
    <w:rsid w:val="00C52E0C"/>
    <w:rsid w:val="00C53436"/>
    <w:rsid w:val="00C61256"/>
    <w:rsid w:val="00C62252"/>
    <w:rsid w:val="00C627B2"/>
    <w:rsid w:val="00C649A2"/>
    <w:rsid w:val="00C702EC"/>
    <w:rsid w:val="00C77E6E"/>
    <w:rsid w:val="00C80F11"/>
    <w:rsid w:val="00C81744"/>
    <w:rsid w:val="00C85EBB"/>
    <w:rsid w:val="00C85F49"/>
    <w:rsid w:val="00C92C62"/>
    <w:rsid w:val="00C936FB"/>
    <w:rsid w:val="00C93D81"/>
    <w:rsid w:val="00CB4280"/>
    <w:rsid w:val="00CB4851"/>
    <w:rsid w:val="00CB4D3D"/>
    <w:rsid w:val="00CB6118"/>
    <w:rsid w:val="00CB7600"/>
    <w:rsid w:val="00CC0378"/>
    <w:rsid w:val="00CC36D0"/>
    <w:rsid w:val="00CC3CBB"/>
    <w:rsid w:val="00CD11C5"/>
    <w:rsid w:val="00CD3438"/>
    <w:rsid w:val="00CE54C7"/>
    <w:rsid w:val="00CE5F75"/>
    <w:rsid w:val="00CF0F4D"/>
    <w:rsid w:val="00CF1545"/>
    <w:rsid w:val="00CF1C41"/>
    <w:rsid w:val="00CF26E9"/>
    <w:rsid w:val="00CF5F40"/>
    <w:rsid w:val="00CF6DCB"/>
    <w:rsid w:val="00CF7FE4"/>
    <w:rsid w:val="00D02193"/>
    <w:rsid w:val="00D05C24"/>
    <w:rsid w:val="00D06F25"/>
    <w:rsid w:val="00D10149"/>
    <w:rsid w:val="00D12430"/>
    <w:rsid w:val="00D14DCD"/>
    <w:rsid w:val="00D15E53"/>
    <w:rsid w:val="00D17D10"/>
    <w:rsid w:val="00D2117D"/>
    <w:rsid w:val="00D24E51"/>
    <w:rsid w:val="00D32C0C"/>
    <w:rsid w:val="00D43C45"/>
    <w:rsid w:val="00D46662"/>
    <w:rsid w:val="00D47D22"/>
    <w:rsid w:val="00D52158"/>
    <w:rsid w:val="00D56CB2"/>
    <w:rsid w:val="00D56F7A"/>
    <w:rsid w:val="00D7047A"/>
    <w:rsid w:val="00D70EBF"/>
    <w:rsid w:val="00D73D12"/>
    <w:rsid w:val="00D75488"/>
    <w:rsid w:val="00D836F2"/>
    <w:rsid w:val="00D91293"/>
    <w:rsid w:val="00D91B30"/>
    <w:rsid w:val="00D92B08"/>
    <w:rsid w:val="00D94793"/>
    <w:rsid w:val="00DA0596"/>
    <w:rsid w:val="00DA50FC"/>
    <w:rsid w:val="00DA5B48"/>
    <w:rsid w:val="00DA64AF"/>
    <w:rsid w:val="00DB0D23"/>
    <w:rsid w:val="00DB10B1"/>
    <w:rsid w:val="00DB34BE"/>
    <w:rsid w:val="00DC1AD6"/>
    <w:rsid w:val="00DC37AF"/>
    <w:rsid w:val="00DC6EDD"/>
    <w:rsid w:val="00DD51C2"/>
    <w:rsid w:val="00DE2EB9"/>
    <w:rsid w:val="00DE2EF7"/>
    <w:rsid w:val="00DE30BD"/>
    <w:rsid w:val="00DE334B"/>
    <w:rsid w:val="00DF50CA"/>
    <w:rsid w:val="00DF5665"/>
    <w:rsid w:val="00E07DB4"/>
    <w:rsid w:val="00E149F2"/>
    <w:rsid w:val="00E16B09"/>
    <w:rsid w:val="00E228CC"/>
    <w:rsid w:val="00E2547A"/>
    <w:rsid w:val="00E265C2"/>
    <w:rsid w:val="00E27AED"/>
    <w:rsid w:val="00E311ED"/>
    <w:rsid w:val="00E3212F"/>
    <w:rsid w:val="00E37768"/>
    <w:rsid w:val="00E45499"/>
    <w:rsid w:val="00E50BB9"/>
    <w:rsid w:val="00E53945"/>
    <w:rsid w:val="00E55635"/>
    <w:rsid w:val="00E57CA0"/>
    <w:rsid w:val="00E64C8C"/>
    <w:rsid w:val="00E65A27"/>
    <w:rsid w:val="00E65AEF"/>
    <w:rsid w:val="00E66D30"/>
    <w:rsid w:val="00E7307A"/>
    <w:rsid w:val="00E734D8"/>
    <w:rsid w:val="00E7699B"/>
    <w:rsid w:val="00E816FA"/>
    <w:rsid w:val="00E84045"/>
    <w:rsid w:val="00E90725"/>
    <w:rsid w:val="00E91236"/>
    <w:rsid w:val="00E92A99"/>
    <w:rsid w:val="00EA0B43"/>
    <w:rsid w:val="00EA3CF1"/>
    <w:rsid w:val="00EA6BA1"/>
    <w:rsid w:val="00EA7C81"/>
    <w:rsid w:val="00EA7D70"/>
    <w:rsid w:val="00EB4B6B"/>
    <w:rsid w:val="00EB4E09"/>
    <w:rsid w:val="00EB6EE7"/>
    <w:rsid w:val="00EC118A"/>
    <w:rsid w:val="00EC5A9B"/>
    <w:rsid w:val="00EC5B27"/>
    <w:rsid w:val="00EC78EA"/>
    <w:rsid w:val="00ED75FE"/>
    <w:rsid w:val="00EE045A"/>
    <w:rsid w:val="00EE2C31"/>
    <w:rsid w:val="00EE3BBC"/>
    <w:rsid w:val="00EE6840"/>
    <w:rsid w:val="00EF1667"/>
    <w:rsid w:val="00EF2E86"/>
    <w:rsid w:val="00F00D99"/>
    <w:rsid w:val="00F0157A"/>
    <w:rsid w:val="00F01B39"/>
    <w:rsid w:val="00F02A03"/>
    <w:rsid w:val="00F04D59"/>
    <w:rsid w:val="00F0603A"/>
    <w:rsid w:val="00F074E5"/>
    <w:rsid w:val="00F135FF"/>
    <w:rsid w:val="00F172BD"/>
    <w:rsid w:val="00F17337"/>
    <w:rsid w:val="00F22AA5"/>
    <w:rsid w:val="00F24C0A"/>
    <w:rsid w:val="00F26576"/>
    <w:rsid w:val="00F308C6"/>
    <w:rsid w:val="00F31729"/>
    <w:rsid w:val="00F3264F"/>
    <w:rsid w:val="00F3436A"/>
    <w:rsid w:val="00F359B3"/>
    <w:rsid w:val="00F50F3A"/>
    <w:rsid w:val="00F56FCE"/>
    <w:rsid w:val="00F64A2F"/>
    <w:rsid w:val="00F6526A"/>
    <w:rsid w:val="00F653A4"/>
    <w:rsid w:val="00F76363"/>
    <w:rsid w:val="00F76A5B"/>
    <w:rsid w:val="00F823DB"/>
    <w:rsid w:val="00F82CCC"/>
    <w:rsid w:val="00F82D07"/>
    <w:rsid w:val="00F83FCB"/>
    <w:rsid w:val="00F96182"/>
    <w:rsid w:val="00FA6FF3"/>
    <w:rsid w:val="00FB5192"/>
    <w:rsid w:val="00FB547B"/>
    <w:rsid w:val="00FB6408"/>
    <w:rsid w:val="00FC2341"/>
    <w:rsid w:val="00FC26D7"/>
    <w:rsid w:val="00FC2AC8"/>
    <w:rsid w:val="00FC2B58"/>
    <w:rsid w:val="00FC5F7E"/>
    <w:rsid w:val="00FC6358"/>
    <w:rsid w:val="00FC70CB"/>
    <w:rsid w:val="00FC7E1B"/>
    <w:rsid w:val="00FD2A11"/>
    <w:rsid w:val="00FD6800"/>
    <w:rsid w:val="00FD6AFA"/>
    <w:rsid w:val="00FD7959"/>
    <w:rsid w:val="00FE7EC2"/>
    <w:rsid w:val="00FF2F9B"/>
    <w:rsid w:val="00FF6D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F03"/>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7C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C81"/>
  </w:style>
  <w:style w:type="paragraph" w:styleId="Footer">
    <w:name w:val="footer"/>
    <w:basedOn w:val="Normal"/>
    <w:link w:val="FooterChar"/>
    <w:uiPriority w:val="99"/>
    <w:semiHidden/>
    <w:unhideWhenUsed/>
    <w:rsid w:val="00EA7C8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A7C8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860</TotalTime>
  <Pages>11</Pages>
  <Words>2454</Words>
  <Characters>13992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722</cp:revision>
  <dcterms:created xsi:type="dcterms:W3CDTF">2021-08-11T09:15:00Z</dcterms:created>
  <dcterms:modified xsi:type="dcterms:W3CDTF">2021-08-12T02:06:00Z</dcterms:modified>
</cp:coreProperties>
</file>